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="15576" w:h="1963" w:hRule="exact" w:wrap="none" w:vAnchor="page" w:hAnchor="page" w:x="643" w:y="576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расходах, об имуществе и обязательствах имущественного характера сотрудников Управления Роспотребнадзора по Республике Алтай за 2016 год</w:t>
      </w:r>
      <w:bookmarkEnd w:id="0"/>
    </w:p>
    <w:p>
      <w:pPr>
        <w:pStyle w:val="Style4"/>
        <w:keepNext w:val="0"/>
        <w:keepLines w:val="0"/>
        <w:framePr w:w="15576" w:h="1963" w:hRule="exact" w:wrap="none" w:vAnchor="page" w:hAnchor="page" w:x="643" w:y="576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bookmarkStart w:id="2" w:name="bookmark2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расходах, об имуществе и обязательствах имущественного характера</w:t>
      </w:r>
      <w:bookmarkEnd w:id="2"/>
    </w:p>
    <w:p>
      <w:pPr>
        <w:pStyle w:val="Style6"/>
        <w:keepNext w:val="0"/>
        <w:keepLines w:val="0"/>
        <w:framePr w:w="15576" w:h="1963" w:hRule="exact" w:wrap="none" w:vAnchor="page" w:hAnchor="page" w:x="643" w:y="57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Сведения о доходах, расходах, об имуществе и обязательствах имущественного характера</w:t>
        <w:br/>
        <w:t>сотрудников Управления Роспотребнадзора по Республике Алтай за период с 1 января 2016г. по 31 декабря 2016г.</w:t>
      </w:r>
    </w:p>
    <w:tbl>
      <w:tblPr>
        <w:tblOverlap w:val="never"/>
        <w:jc w:val="left"/>
        <w:tblLayout w:type="fixed"/>
      </w:tblPr>
      <w:tblGrid>
        <w:gridCol w:w="432"/>
        <w:gridCol w:w="1752"/>
        <w:gridCol w:w="1330"/>
        <w:gridCol w:w="1008"/>
        <w:gridCol w:w="1406"/>
        <w:gridCol w:w="850"/>
        <w:gridCol w:w="1258"/>
        <w:gridCol w:w="1258"/>
        <w:gridCol w:w="850"/>
        <w:gridCol w:w="1258"/>
        <w:gridCol w:w="1238"/>
        <w:gridCol w:w="1531"/>
        <w:gridCol w:w="1378"/>
      </w:tblGrid>
      <w:tr>
        <w:trPr>
          <w:trHeight w:val="181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59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№ п/ п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Фамилия и инициалы лица, чьи сведения размещаются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Должность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собственности</w:t>
            </w:r>
          </w:p>
        </w:tc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Объекты недвижимости, находящиеся в пользовании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Транспортные средства (вид, марка)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6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Декларированный годовой доход (руб.)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объекта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</w:t>
            </w:r>
          </w:p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собственности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вид объектов недвижимости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площадь</w:t>
            </w:r>
          </w:p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(кв.м.)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страна расположения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Белкина Е.Н.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специалист- эксперт отдела организации деятельности и юридического обеспечения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984,0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445853,68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Большакова И.В.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начальник отдела бухгалтерского учета и отчетности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641189,57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</w:tr>
      <w:tr>
        <w:trPr>
          <w:trHeight w:val="466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гараж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20,0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324.2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Тойота, автомобиль легковой Ниссан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1151890,56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0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864,0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</w:tr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Бугреева М.С.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начальник отдела организации деятельности и юридического обеспечения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792637,19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673,0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Тойота, 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375512,07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46,1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13,7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</w:tr>
      <w:tr>
        <w:trPr>
          <w:trHeight w:val="22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8640" w:wrap="none" w:vAnchor="page" w:hAnchor="page" w:x="671" w:y="2712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8640" w:wrap="none" w:vAnchor="page" w:hAnchor="page" w:x="671" w:y="2712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</w:tr>
    </w:tbl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360" w:right="360" w:bottom="360" w:left="36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/>
    </w:p>
    <w:tbl>
      <w:tblPr>
        <w:tblOverlap w:val="never"/>
        <w:jc w:val="left"/>
        <w:tblLayout w:type="fixed"/>
      </w:tblPr>
      <w:tblGrid>
        <w:gridCol w:w="432"/>
        <w:gridCol w:w="1752"/>
        <w:gridCol w:w="1330"/>
        <w:gridCol w:w="1008"/>
        <w:gridCol w:w="1406"/>
        <w:gridCol w:w="850"/>
        <w:gridCol w:w="1258"/>
        <w:gridCol w:w="1258"/>
        <w:gridCol w:w="850"/>
        <w:gridCol w:w="1258"/>
        <w:gridCol w:w="1238"/>
        <w:gridCol w:w="1531"/>
        <w:gridCol w:w="1378"/>
      </w:tblGrid>
      <w:tr>
        <w:trPr>
          <w:trHeight w:val="370" w:hRule="exact"/>
        </w:trPr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ребенок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участок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71,6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</w:tr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1F487C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Лавриненко А.П.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специалист- эксперт отдела бухгалтерского учета и отчетности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437589,39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51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350,0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426781,29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41,3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индивидуальная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квартира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59,0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7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pacing w:val="0"/>
                <w:w w:val="100"/>
                <w:position w:val="0"/>
                <w:sz w:val="20"/>
                <w:szCs w:val="20"/>
                <w:shd w:val="clear" w:color="auto" w:fill="auto"/>
                <w:lang w:val="ru-RU" w:eastAsia="ru-RU" w:bidi="ru-RU"/>
              </w:rPr>
              <w:t>-</w:t>
            </w:r>
          </w:p>
        </w:tc>
      </w:tr>
      <w:tr>
        <w:trPr>
          <w:trHeight w:val="79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Лямкина Т.А.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заместитель начальника отдела организации деятельности и юридического обеспечения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534,0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Тойота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609043,61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48,9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</w:tr>
      <w:tr>
        <w:trPr>
          <w:trHeight w:val="51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Шестова О.В.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специалист- эксперт отдела защиты прав потребителей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Автомобиль легковой Мазда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523299,83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</w:tr>
      <w:tr>
        <w:trPr>
          <w:trHeight w:val="518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супруг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699502,96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0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</w:tr>
      <w:tr>
        <w:trPr>
          <w:trHeight w:val="509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несовершеннолетний ребенок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земельный участок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996,0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5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жилой дом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70,0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framePr w:w="15547" w:h="6778" w:wrap="none" w:vAnchor="page" w:hAnchor="page" w:x="657" w:y="5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Россия</w:t>
            </w: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  <w:tc>
          <w:tcPr>
            <w:vMerge/>
            <w:tcBorders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framePr w:w="15547" w:h="6778" w:wrap="none" w:vAnchor="page" w:hAnchor="page" w:x="657" w:y="576"/>
            </w:pPr>
          </w:p>
        </w:tc>
      </w:tr>
    </w:tbl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6840" w:h="11900" w:orient="landscape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Заголовок №1_"/>
    <w:basedOn w:val="DefaultParagraphFont"/>
    <w:link w:val="Style2"/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5">
    <w:name w:val="Заголовок №2_"/>
    <w:basedOn w:val="DefaultParagraphFont"/>
    <w:link w:val="Style4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7">
    <w:name w:val="Основной текст_"/>
    <w:basedOn w:val="DefaultParagraphFont"/>
    <w:link w:val="Style6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9">
    <w:name w:val="Другое_"/>
    <w:basedOn w:val="DefaultParagraphFont"/>
    <w:link w:val="Style8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Заголовок №1"/>
    <w:basedOn w:val="Normal"/>
    <w:link w:val="CharStyle3"/>
    <w:pPr>
      <w:widowControl w:val="0"/>
      <w:shd w:val="clear" w:color="auto" w:fill="auto"/>
      <w:spacing w:after="120"/>
      <w:outlineLvl w:val="0"/>
    </w:pPr>
    <w:rPr>
      <w:rFonts w:ascii="Verdana" w:eastAsia="Verdana" w:hAnsi="Verdana" w:cs="Verdana"/>
      <w:b/>
      <w:bCs/>
      <w:i w:val="0"/>
      <w:iCs w:val="0"/>
      <w:smallCaps w:val="0"/>
      <w:strike w:val="0"/>
      <w:sz w:val="30"/>
      <w:szCs w:val="30"/>
      <w:u w:val="none"/>
    </w:rPr>
  </w:style>
  <w:style w:type="paragraph" w:customStyle="1" w:styleId="Style4">
    <w:name w:val="Заголовок №2"/>
    <w:basedOn w:val="Normal"/>
    <w:link w:val="CharStyle5"/>
    <w:pPr>
      <w:widowControl w:val="0"/>
      <w:shd w:val="clear" w:color="auto" w:fill="auto"/>
      <w:spacing w:after="180"/>
      <w:outlineLvl w:val="1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6">
    <w:name w:val="Основной текст"/>
    <w:basedOn w:val="Normal"/>
    <w:link w:val="CharStyle7"/>
    <w:pPr>
      <w:widowControl w:val="0"/>
      <w:shd w:val="clear" w:color="auto" w:fill="auto"/>
      <w:spacing w:after="180"/>
      <w:jc w:val="center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8">
    <w:name w:val="Другое"/>
    <w:basedOn w:val="Normal"/>
    <w:link w:val="CharStyle9"/>
    <w:pPr>
      <w:widowControl w:val="0"/>
      <w:shd w:val="clear" w:color="auto" w:fill="auto"/>
    </w:pPr>
    <w:rPr>
      <w:rFonts w:ascii="Verdana" w:eastAsia="Verdana" w:hAnsi="Verdana" w:cs="Verdana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